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C" w:rsidRPr="00B50670" w:rsidRDefault="00315B6C" w:rsidP="00315B6C">
      <w:pPr>
        <w:widowControl/>
        <w:jc w:val="left"/>
        <w:rPr>
          <w:rFonts w:ascii="仿宋_GB2312" w:eastAsia="仿宋_GB2312" w:hAnsi="华文宋体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 w:rsidR="001A7347">
        <w:rPr>
          <w:rFonts w:ascii="仿宋_GB2312" w:eastAsia="仿宋_GB2312" w:hAnsi="华文宋体" w:cs="仿宋_GB2312" w:hint="eastAsia"/>
          <w:sz w:val="30"/>
          <w:szCs w:val="30"/>
        </w:rPr>
        <w:t>2</w:t>
      </w:r>
    </w:p>
    <w:p w:rsidR="00315B6C" w:rsidRPr="006E3B7C" w:rsidRDefault="00315B6C" w:rsidP="00315B6C">
      <w:pPr>
        <w:widowControl/>
        <w:jc w:val="center"/>
        <w:rPr>
          <w:rFonts w:ascii="宋体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年下半年集中培训课程</w:t>
      </w:r>
    </w:p>
    <w:tbl>
      <w:tblPr>
        <w:tblW w:w="536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48"/>
        <w:gridCol w:w="3259"/>
        <w:gridCol w:w="1961"/>
        <w:gridCol w:w="2838"/>
        <w:gridCol w:w="1140"/>
      </w:tblGrid>
      <w:tr w:rsidR="00315B6C" w:rsidRPr="007F2343" w:rsidTr="00544C66">
        <w:trPr>
          <w:trHeight w:val="330"/>
        </w:trPr>
        <w:tc>
          <w:tcPr>
            <w:tcW w:w="329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55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996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441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579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315B6C" w:rsidRPr="007F2343" w:rsidTr="00544C66">
        <w:trPr>
          <w:trHeight w:val="645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冯博琴（西安交通大学）、万跃华（浙江工业大学）等</w:t>
            </w:r>
          </w:p>
        </w:tc>
        <w:tc>
          <w:tcPr>
            <w:tcW w:w="579" w:type="pct"/>
            <w:vMerge w:val="restart"/>
            <w:textDirection w:val="tbRlV"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各省市分中心</w:t>
            </w:r>
          </w:p>
        </w:tc>
      </w:tr>
      <w:tr w:rsidR="00315B6C" w:rsidRPr="007F2343" w:rsidTr="00544C66">
        <w:trPr>
          <w:trHeight w:val="645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王守仁（南京大学）、孙艳红（吉林师范大学）、周游（哈尔滨商业大学）等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45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lef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英语课程教学方法和教师科研能力提升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10-11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张莲（北京外国语大学）等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45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书写与书法教学与鉴赏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欧阳中石、欧阳启明（首都师范大学）等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6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慕课理论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与实战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王胜清、冯雪松（北京大学）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4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专题：能力导向的大学有效课堂教学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余文森（福建师范大学）等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78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会计学基础课程教学培训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陈艳利（东北财经大学）等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751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专题：应用型院校教学改革的探索与教育理念的国际视野</w:t>
            </w:r>
            <w:r w:rsidRPr="006E3B7C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托马斯</w:t>
            </w:r>
            <w:r w:rsidRPr="006E3B7C">
              <w:rPr>
                <w:rFonts w:ascii="宋体" w:eastAsia="Arial Unicode MS" w:hAnsi="Arial Unicode MS" w:cs="Arial Unicode MS" w:hint="eastAsia"/>
                <w:color w:val="000000"/>
                <w:kern w:val="0"/>
              </w:rPr>
              <w:t>▪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胡格（德）、夏建国（上海电机学院）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706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翻译理论与实践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聪（南开大学）、王展鹏（北京外国语大学）等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45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专题：高校青年教师职业规划与健康成长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47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概率论课程教学培训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何书元（首都师范大学）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77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应用型院校管理学课程教学培训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单凤儒（渤海大学）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765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应用型院校电路基础课程教学培训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石生（太原电力高等专科学校）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专题：大数据的应用、挑战与应对策略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谢邦昌（台湾辅仁大学）、朱建平（厦门大学）等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PBL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在机电工程专业教学中的应用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王玉（同济大学）等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邢红军（首都师范大学）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  <w:highlight w:val="yellow"/>
              </w:rPr>
            </w:pPr>
          </w:p>
        </w:tc>
      </w:tr>
      <w:tr w:rsidR="00315B6C" w:rsidRPr="007F2343" w:rsidTr="00544C66">
        <w:trPr>
          <w:cantSplit/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曹凑贵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（华中农业大学）等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朱士信（合肥工业大学）等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现代汉语课程教学培训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沈阳、郭锐、万艺玲、朱彦（北京大学）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  <w:highlight w:val="yellow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邬跃、张旭风（北京物资学院）等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right="113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应用型院校电子商务概论课程教学培训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宋文官（上海商学院）等</w:t>
            </w:r>
          </w:p>
        </w:tc>
        <w:tc>
          <w:tcPr>
            <w:tcW w:w="579" w:type="pct"/>
            <w:vMerge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高校人事管理与教师发展工作高级研修班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</w:rPr>
              <w:t>10</w:t>
            </w:r>
            <w:r w:rsidRPr="006E3B7C">
              <w:rPr>
                <w:rFonts w:ascii="宋体" w:hAnsi="宋体" w:cs="宋体" w:hint="eastAsia"/>
              </w:rPr>
              <w:t>月中下旬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罗双平（中国人事科学研究院）等</w:t>
            </w:r>
          </w:p>
        </w:tc>
        <w:tc>
          <w:tcPr>
            <w:tcW w:w="579" w:type="pct"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北京</w:t>
            </w:r>
          </w:p>
        </w:tc>
      </w:tr>
      <w:tr w:rsidR="00315B6C" w:rsidRPr="007F2343" w:rsidTr="00544C66">
        <w:trPr>
          <w:trHeight w:val="613"/>
        </w:trPr>
        <w:tc>
          <w:tcPr>
            <w:tcW w:w="32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655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6E3B7C">
              <w:rPr>
                <w:rFonts w:ascii="宋体" w:hAnsi="宋体" w:cs="宋体" w:hint="eastAsia"/>
              </w:rPr>
              <w:t>财政学专业暑期</w:t>
            </w:r>
            <w:bookmarkStart w:id="0" w:name="_GoBack"/>
            <w:bookmarkEnd w:id="0"/>
            <w:r w:rsidRPr="006E3B7C">
              <w:rPr>
                <w:rFonts w:ascii="宋体" w:hAnsi="宋体" w:cs="宋体" w:hint="eastAsia"/>
              </w:rPr>
              <w:t>师资培训班</w:t>
            </w:r>
          </w:p>
        </w:tc>
        <w:tc>
          <w:tcPr>
            <w:tcW w:w="996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6E3B7C">
              <w:rPr>
                <w:rFonts w:ascii="宋体" w:hAnsi="宋体" w:cs="宋体"/>
              </w:rPr>
              <w:t>7</w:t>
            </w:r>
            <w:r w:rsidRPr="006E3B7C">
              <w:rPr>
                <w:rFonts w:ascii="宋体" w:hAnsi="宋体" w:cs="宋体" w:hint="eastAsia"/>
              </w:rPr>
              <w:t>月</w:t>
            </w:r>
            <w:r w:rsidRPr="006E3B7C">
              <w:rPr>
                <w:rFonts w:ascii="宋体" w:hAnsi="宋体" w:cs="宋体"/>
              </w:rPr>
              <w:t>19-23</w:t>
            </w:r>
            <w:r w:rsidRPr="006E3B7C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41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樊丽明（上海财经大学）等</w:t>
            </w:r>
          </w:p>
        </w:tc>
        <w:tc>
          <w:tcPr>
            <w:tcW w:w="579" w:type="pct"/>
            <w:vAlign w:val="center"/>
          </w:tcPr>
          <w:p w:rsidR="00315B6C" w:rsidRPr="00DC3773" w:rsidRDefault="00315B6C" w:rsidP="00544C66">
            <w:pPr>
              <w:ind w:left="113" w:right="113"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南昌</w:t>
            </w:r>
          </w:p>
        </w:tc>
      </w:tr>
    </w:tbl>
    <w:p w:rsidR="00315B6C" w:rsidRPr="00DC3773" w:rsidRDefault="00315B6C" w:rsidP="00315B6C">
      <w:pPr>
        <w:rPr>
          <w:rFonts w:ascii="汉仪仿宋简" w:eastAsia="汉仪仿宋简"/>
        </w:rPr>
      </w:pPr>
    </w:p>
    <w:p w:rsidR="00315B6C" w:rsidRPr="00DC3773" w:rsidRDefault="00315B6C" w:rsidP="00315B6C">
      <w:pPr>
        <w:rPr>
          <w:rFonts w:ascii="汉仪仿宋简" w:eastAsia="汉仪仿宋简"/>
        </w:rPr>
      </w:pPr>
    </w:p>
    <w:p w:rsidR="00315B6C" w:rsidRPr="00DC3773" w:rsidRDefault="00315B6C" w:rsidP="00315B6C">
      <w:pPr>
        <w:rPr>
          <w:rFonts w:ascii="汉仪仿宋简" w:eastAsia="汉仪仿宋简"/>
        </w:rPr>
        <w:sectPr w:rsidR="00315B6C" w:rsidRPr="00DC3773" w:rsidSect="00987BEF">
          <w:headerReference w:type="default" r:id="rId6"/>
          <w:footerReference w:type="default" r:id="rId7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315B6C" w:rsidRPr="00B50670" w:rsidRDefault="00315B6C" w:rsidP="00315B6C">
      <w:pPr>
        <w:widowControl/>
        <w:jc w:val="left"/>
        <w:rPr>
          <w:rFonts w:ascii="仿宋_GB2312" w:eastAsia="仿宋_GB2312" w:hAnsi="华文宋体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="001A7347">
        <w:rPr>
          <w:rFonts w:ascii="仿宋_GB2312" w:eastAsia="仿宋_GB2312" w:hAnsi="华文宋体" w:cs="仿宋_GB2312" w:hint="eastAsia"/>
          <w:sz w:val="30"/>
          <w:szCs w:val="30"/>
        </w:rPr>
        <w:t>3</w:t>
      </w:r>
      <w:r w:rsidRPr="00B50670">
        <w:rPr>
          <w:rFonts w:ascii="仿宋_GB2312" w:eastAsia="仿宋_GB2312" w:hAnsi="华文宋体" w:cs="仿宋_GB2312"/>
          <w:sz w:val="30"/>
          <w:szCs w:val="30"/>
        </w:rPr>
        <w:t xml:space="preserve">  </w:t>
      </w:r>
    </w:p>
    <w:p w:rsidR="00315B6C" w:rsidRPr="006E3B7C" w:rsidRDefault="00315B6C" w:rsidP="00315B6C">
      <w:pPr>
        <w:widowControl/>
        <w:jc w:val="center"/>
        <w:rPr>
          <w:rFonts w:ascii="宋体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</w:t>
      </w:r>
      <w:proofErr w:type="gramStart"/>
      <w:r w:rsidRPr="006E3B7C">
        <w:rPr>
          <w:rFonts w:ascii="宋体" w:hAnsi="宋体" w:cs="宋体" w:hint="eastAsia"/>
          <w:b/>
          <w:bCs/>
          <w:sz w:val="30"/>
          <w:szCs w:val="30"/>
        </w:rPr>
        <w:t>年网络</w:t>
      </w:r>
      <w:proofErr w:type="gramEnd"/>
      <w:r w:rsidRPr="006E3B7C">
        <w:rPr>
          <w:rFonts w:ascii="宋体" w:hAnsi="宋体" w:cs="宋体" w:hint="eastAsia"/>
          <w:b/>
          <w:bCs/>
          <w:sz w:val="30"/>
          <w:szCs w:val="30"/>
        </w:rPr>
        <w:t>直播培训课程</w:t>
      </w:r>
    </w:p>
    <w:tbl>
      <w:tblPr>
        <w:tblW w:w="523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82"/>
        <w:gridCol w:w="4579"/>
        <w:gridCol w:w="2803"/>
        <w:gridCol w:w="1347"/>
      </w:tblGrid>
      <w:tr w:rsidR="00315B6C" w:rsidRPr="007F2343" w:rsidTr="00544C66">
        <w:trPr>
          <w:trHeight w:val="782"/>
        </w:trPr>
        <w:tc>
          <w:tcPr>
            <w:tcW w:w="459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82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458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701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315B6C" w:rsidRPr="007F2343" w:rsidTr="00544C66">
        <w:trPr>
          <w:trHeight w:val="489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管理学课程教学培训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邢以群（浙江大学）</w:t>
            </w:r>
          </w:p>
        </w:tc>
        <w:tc>
          <w:tcPr>
            <w:tcW w:w="701" w:type="pct"/>
            <w:vMerge w:val="restart"/>
            <w:textDirection w:val="tbRlV"/>
            <w:vAlign w:val="center"/>
          </w:tcPr>
          <w:p w:rsidR="00315B6C" w:rsidRPr="00DC3773" w:rsidRDefault="00315B6C" w:rsidP="00544C66">
            <w:pPr>
              <w:widowControl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/>
                <w:color w:val="000000"/>
                <w:kern w:val="0"/>
              </w:rPr>
              <w:t xml:space="preserve">       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各高校教师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任选地点，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自主参加</w:t>
            </w:r>
          </w:p>
        </w:tc>
      </w:tr>
      <w:tr w:rsidR="00315B6C" w:rsidRPr="007F2343" w:rsidTr="00544C66">
        <w:trPr>
          <w:trHeight w:val="489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中外工艺美术史课程教学培训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张夫也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、尚刚（清华大学）</w:t>
            </w:r>
          </w:p>
        </w:tc>
        <w:tc>
          <w:tcPr>
            <w:tcW w:w="701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widowControl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幼儿园教育活动设计与实施课程教学培训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朱家雄（华东师范大学）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基于计算思维的大学计算机基础课程教学改革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战德臣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（哈尔滨工业大学）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发酵工程课程教学培训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张嗣良（华东理工大学）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循证医学课程教学培训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李幼平（四川大学）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劳动与社会保障法课程教学培训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常凯（中国人民大学）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标准化工程课程教学培训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李丹青（中国计量学院）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电子信息专业概论课程教学培训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黄载禄（华中科技大学）、闫连山（西南交通大学）等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文学写作教程课程教学培训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刘海涛（湛江师范学院）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世纪西方文学课程教学培训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刘建军（东北师范大学）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公共部门危机管理课程教学培训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彭宗超（清华大学）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韩伯棠（北京理工大学）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英国文学史课程教学培训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曹进（西北师范大学）等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逻辑学课程教学培训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何向东（西南大学）等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专题：课堂教学的十大误区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李芒（北京师范大学）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法理学课程教学培训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郑成良（上海交通大学）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张俊民（天津财经大学）、路国平（南京审计学院）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物流与供应链管理课程教学培训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霍佳震</w:t>
            </w:r>
            <w:proofErr w:type="gramEnd"/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同济大学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孟宪忠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上海交通大学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对外汉语教学理论与实践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b/>
                <w:bCs/>
                <w:color w:val="000000"/>
                <w:kern w:val="0"/>
              </w:rPr>
            </w:pPr>
            <w:r w:rsidRPr="006E3B7C">
              <w:rPr>
                <w:rStyle w:val="ad"/>
                <w:rFonts w:ascii="宋体" w:hAnsi="宋体" w:cs="宋体" w:hint="eastAsia"/>
              </w:rPr>
              <w:t>李禄兴、傅由（中国人民大</w:t>
            </w:r>
            <w:r w:rsidRPr="006E3B7C">
              <w:rPr>
                <w:rStyle w:val="ad"/>
                <w:rFonts w:ascii="宋体" w:hAnsi="宋体" w:cs="宋体" w:hint="eastAsia"/>
              </w:rPr>
              <w:lastRenderedPageBreak/>
              <w:t>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22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数字电子技术（应用型院校）课程教学培训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王连英（江西现代职业技术学院）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高等数学（应用型院校）课程教学培训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侯风波（承德石油高等专科学校）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JAVA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翁凯（浙江大学）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高等教育心理学课程教学培训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伍新春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北京师范大学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教育研究方法课程教学培训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孙杰远（广西师范大学）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教师专业发展课程教学培训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刘义兵（西南大学）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63"/>
        </w:trPr>
        <w:tc>
          <w:tcPr>
            <w:tcW w:w="459" w:type="pct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382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教育技术天地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你所不知道的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Word</w:t>
            </w:r>
          </w:p>
        </w:tc>
        <w:tc>
          <w:tcPr>
            <w:tcW w:w="1458" w:type="pct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裴纯礼（北京师范大学）</w:t>
            </w:r>
          </w:p>
        </w:tc>
        <w:tc>
          <w:tcPr>
            <w:tcW w:w="701" w:type="pct"/>
            <w:vMerge/>
            <w:vAlign w:val="center"/>
          </w:tcPr>
          <w:p w:rsidR="00315B6C" w:rsidRPr="00DC3773" w:rsidRDefault="00315B6C" w:rsidP="00544C66">
            <w:pPr>
              <w:widowControl/>
              <w:jc w:val="left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</w:tbl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Pr="00DC3773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jc w:val="center"/>
        <w:rPr>
          <w:rFonts w:ascii="汉仪仿宋简" w:eastAsia="汉仪仿宋简" w:hAnsi="华文宋体"/>
          <w:b/>
          <w:bCs/>
          <w:sz w:val="28"/>
          <w:szCs w:val="28"/>
        </w:rPr>
      </w:pPr>
    </w:p>
    <w:p w:rsidR="001A7347" w:rsidRDefault="001A7347">
      <w:pPr>
        <w:widowControl/>
        <w:jc w:val="left"/>
        <w:rPr>
          <w:rFonts w:ascii="仿宋_GB2312" w:eastAsia="仿宋_GB2312" w:hAnsi="华文宋体" w:cs="仿宋_GB2312"/>
          <w:sz w:val="30"/>
          <w:szCs w:val="30"/>
        </w:rPr>
      </w:pPr>
      <w:r>
        <w:rPr>
          <w:rFonts w:ascii="仿宋_GB2312" w:eastAsia="仿宋_GB2312" w:hAnsi="华文宋体" w:cs="仿宋_GB2312"/>
          <w:sz w:val="30"/>
          <w:szCs w:val="30"/>
        </w:rPr>
        <w:br w:type="page"/>
      </w:r>
    </w:p>
    <w:p w:rsidR="00315B6C" w:rsidRPr="00B50670" w:rsidRDefault="00315B6C" w:rsidP="00315B6C">
      <w:pPr>
        <w:widowControl/>
        <w:jc w:val="left"/>
        <w:rPr>
          <w:rFonts w:ascii="仿宋_GB2312" w:eastAsia="仿宋_GB2312" w:hAnsi="华文宋体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="001A7347">
        <w:rPr>
          <w:rFonts w:ascii="仿宋_GB2312" w:eastAsia="仿宋_GB2312" w:hAnsi="华文宋体" w:cs="仿宋_GB2312" w:hint="eastAsia"/>
          <w:sz w:val="30"/>
          <w:szCs w:val="30"/>
        </w:rPr>
        <w:t>4</w:t>
      </w:r>
    </w:p>
    <w:p w:rsidR="00315B6C" w:rsidRPr="006E3B7C" w:rsidRDefault="00315B6C" w:rsidP="00315B6C">
      <w:pPr>
        <w:widowControl/>
        <w:spacing w:line="380" w:lineRule="exact"/>
        <w:jc w:val="center"/>
        <w:rPr>
          <w:rFonts w:ascii="宋体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年下半年在线培训课程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708"/>
        <w:gridCol w:w="3828"/>
      </w:tblGrid>
      <w:tr w:rsidR="00315B6C" w:rsidRPr="007F2343" w:rsidTr="00544C66">
        <w:tc>
          <w:tcPr>
            <w:tcW w:w="675" w:type="dxa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ind w:firstLineChars="400" w:firstLine="843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08" w:type="dxa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28" w:type="dxa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  <w:proofErr w:type="gramStart"/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网培公开课</w:t>
            </w:r>
            <w:proofErr w:type="gramEnd"/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演讲与口才（姚小玲）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现代礼仪（袁涤非）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艺术概论（王一川）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财务管理学（王化成）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现代控制工程（王万良）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数字信号处理（彭启琮）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线性代数（李尚志）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无机化学（宋天佑、徐佳宁、孟长功）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计算机科学与技术类专业建设与创新人才培养（蒋宗礼、高林、陈道蓄、董吉文）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高校教师教学艺术（理工）</w:t>
            </w:r>
          </w:p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（顾沛、邹逢兴、吴鹿鸣、郑用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琏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  <w:proofErr w:type="gramStart"/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</w:t>
            </w:r>
            <w:proofErr w:type="gramEnd"/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选修专题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让课堂充满激情、智慧和欢乐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谈教学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方法与教学艺术（张学政）</w:t>
            </w:r>
          </w:p>
        </w:tc>
      </w:tr>
      <w:tr w:rsidR="00315B6C" w:rsidRPr="007F2343" w:rsidTr="00544C66">
        <w:trPr>
          <w:trHeight w:val="606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课堂教学中的沟通技巧（赵振宇）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教师应该读点儿文学史（韩田鹿）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人格与国性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大学生素质教育的两大主题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（彭林）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教师形象设计与公共礼仪（徐莉）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如何讲好一门课（姚小玲）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和谐交往从心理沟通开始（蔺桂瑞）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如何指导学生做科研（陈跃雪）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大学教师需要学点“课程论”和“教学论”（别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敦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把提高教育研究质量上升为国家战略（曾天山）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把教学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当做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一门艺术（顾沛）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如何在各类科研基金课题申报中取得成功（赵醒村）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如何保持高校教师的心理健康（胡佩诚）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高校教师的养生智慧（贺娟）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史学经典与人文修养（瞿林东）</w:t>
            </w: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教育学（但武刚、罗祖兵）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中国教育史（张传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燧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教育学原理（阮成武）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教育技术学（张剑平）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教育心理学（刘儒德）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教育见习与实习指导（周跃良）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大学体育（张威）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运动生理学（刘洵）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大学体育（邢登江）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运动心理学（孙延林）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学前儿童健康教育（顾荣芳）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体育与健康（毛振明）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学前儿童游戏（杨枫）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中学生心理辅导（伍新春）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学前教育学（刘焱）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远程教育原理与技术（黄荣怀）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心理学史（叶浩生）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hyperlink r:id="rId8" w:history="1">
              <w:r w:rsidRPr="006E3B7C">
                <w:rPr>
                  <w:rStyle w:val="a6"/>
                  <w:rFonts w:ascii="宋体" w:hAnsi="宋体" w:cs="宋体" w:hint="eastAsia"/>
                  <w:color w:val="000000"/>
                  <w:kern w:val="0"/>
                  <w:u w:val="none"/>
                </w:rPr>
                <w:t>心理学研究方法</w:t>
              </w:r>
            </w:hyperlink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（方平）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实验心理学（郭秀艳）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认知心理学（张亚旭）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管理心理学（李永鑫）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人格心理学（郭永玉）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心理统计学（胡竹菁）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心理测量（戴海琦）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心理咨询（江光荣）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军事理论（蔡仁照、李成安）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中国传统文化（蒋述卓）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设计素描（周至禹）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西方音乐史（余志刚、周耀群）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音乐教学论（陈玉丹）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小学生认知与学习（陈威）</w:t>
            </w:r>
          </w:p>
        </w:tc>
      </w:tr>
      <w:tr w:rsidR="00315B6C" w:rsidRPr="007F2343" w:rsidTr="00544C66">
        <w:trPr>
          <w:trHeight w:val="545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 w:hAnsi="华文中宋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西方经济学（刘骏民）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产业经济学（王俊豪）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微观经济学（刘东）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宏观经济学（叶航）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计量经济学（李子奈）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工程经济（周礼、李正卫、虞晓芬）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国际经济学（黄春媛）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世界经济概论（周申）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流通经济学（洪涛）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中国近代经济史（马陵合）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区域经济学（张泰城、孙久文）</w:t>
            </w:r>
          </w:p>
        </w:tc>
      </w:tr>
      <w:tr w:rsidR="00315B6C" w:rsidRPr="007F2343" w:rsidTr="00544C66">
        <w:trPr>
          <w:trHeight w:val="767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商业银行管理（李志辉）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金融学（张强）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国际金融学（杨胜刚）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93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金融工程学（吴冲锋）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国际金融学（范小云）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证券投资学（杨德勇、葛红玲、张伟、马若微、程悦）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金融投资学（胡金焱）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货币银行学（李健）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财政学（张馨）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投入产出分析（刘起运）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财务学原理（熊剑、樊莹）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外贸单证操作（章安平）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国际贸易实务（邹建华）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国际贸易（杨盛标、刘文华）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国际保险（刘玮）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中国税收（朱晓波）</w:t>
            </w: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大学语文（陈洪、李瑞山）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大学语文（王步高）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写作（董小玉）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古代汉语（王宁）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写作（高职）（尹相如）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古代汉语（洪波）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语言学（张先亮、聂志平、陈青松）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当代语言学（陈保亚）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中国现当代文学史（朱栋霖）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文学理论（陶东风）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中国文学批评史（黄霖）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中国古代文学史（郭英德）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中国古代文学作品选（先秦</w:t>
            </w:r>
            <w:r w:rsidRPr="006E3B7C">
              <w:rPr>
                <w:rFonts w:ascii="宋体" w:cs="宋体"/>
                <w:color w:val="000000"/>
                <w:kern w:val="0"/>
              </w:rPr>
              <w:t>-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六朝）（郭丹）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中国古代文学史（骆玉明）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比较文学（曹顺庆）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外国文学史（刘洪涛）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中国戏曲史（孙书磊）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秘书学概论（杨剑宇、杨树森、徐丽君</w:t>
            </w:r>
            <w:r w:rsidRPr="006E3B7C">
              <w:rPr>
                <w:rFonts w:ascii="宋体" w:hAnsi="宋体" w:cs="宋体"/>
              </w:rPr>
              <w:t xml:space="preserve"> </w:t>
            </w:r>
            <w:r w:rsidRPr="006E3B7C">
              <w:rPr>
                <w:rFonts w:ascii="宋体" w:hAnsi="宋体" w:cs="宋体" w:hint="eastAsia"/>
              </w:rPr>
              <w:t>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秘书实务（杨剑宇）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秘书实训（杨剑宇）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中国秘书史（杨剑宇）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秘书公关与礼仪</w:t>
            </w:r>
          </w:p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（杨剑宇、李玉梅、蒋苏苓）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文书学（倪丽娟）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大学英语（李霄翔、陈美华、郭锋萍）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英语语音（王桂珍）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综合英语（邹为诚、梁晓冬、林渭芳）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英语词汇学（张维友）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英语写作（杨达复、黑玉琴、胡小华、郭粉绒）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高级英语（颜静兰）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英汉口译（任文、胡敏霞）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基础日语（蔡全胜）</w:t>
            </w:r>
          </w:p>
        </w:tc>
      </w:tr>
      <w:tr w:rsidR="00315B6C" w:rsidRPr="007F2343" w:rsidTr="00544C66">
        <w:trPr>
          <w:trHeight w:val="351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中国新闻传播史（李彬）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新闻学（张征、陈力丹）</w:t>
            </w:r>
          </w:p>
        </w:tc>
      </w:tr>
      <w:tr w:rsidR="00315B6C" w:rsidRPr="007F2343" w:rsidTr="00544C66">
        <w:trPr>
          <w:trHeight w:val="469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外国新闻传播史（张昆）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传播学（胡正荣）</w:t>
            </w:r>
          </w:p>
        </w:tc>
      </w:tr>
      <w:tr w:rsidR="00315B6C" w:rsidRPr="007F2343" w:rsidTr="00544C66">
        <w:trPr>
          <w:trHeight w:val="363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广告学概论（陈培爱、张金海）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新闻采访写作（张征）</w:t>
            </w:r>
          </w:p>
        </w:tc>
      </w:tr>
      <w:tr w:rsidR="00315B6C" w:rsidRPr="007F2343" w:rsidTr="00544C66">
        <w:trPr>
          <w:trHeight w:val="411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数字传播技术应用（彭兰）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品牌学（赵琛）</w:t>
            </w:r>
          </w:p>
        </w:tc>
      </w:tr>
      <w:tr w:rsidR="00315B6C" w:rsidRPr="007F2343" w:rsidTr="00544C66">
        <w:trPr>
          <w:trHeight w:val="340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动画影片制作（屠曙光）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图片摄影（胡巍萍）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151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动画专业创作与教学</w:t>
            </w:r>
          </w:p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（</w:t>
            </w:r>
            <w:r w:rsidRPr="006E3B7C">
              <w:rPr>
                <w:rFonts w:ascii="宋体" w:hAnsi="宋体" w:cs="宋体"/>
                <w:kern w:val="0"/>
              </w:rPr>
              <w:t>Becky Bristow</w:t>
            </w:r>
            <w:r w:rsidRPr="006E3B7C">
              <w:rPr>
                <w:rFonts w:ascii="宋体" w:hAnsi="宋体" w:cs="宋体" w:hint="eastAsia"/>
                <w:kern w:val="0"/>
              </w:rPr>
              <w:t>、李杰）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西方文化概论（赵林）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美学（王德胜、邹华）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史学概论（庞卓恒）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中国古代史（赵毅、李玉君、田广林）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中华人民共和国史（张同乐）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世界古代史（杨共乐）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西方文明史（陈永国）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二十世纪世界史（郑寅达）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基础会计（沃健）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中级财务会计（杨有红）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基础会计（宋献中）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企业会计学（赵惠芳）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高级财务会计（刘峰、杨有红、毛新述）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管理会计（吴大军）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财务分析（张先治）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财务报表分析（张新民）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会计信息系统（艾文国）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筹资实务（楼土明）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资产评估（刘东辉）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审计学（陈汉文）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管理学（郑文全、李品媛）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项目管理学（戚安邦）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战略管理（陈志军）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管理信息系统（黄丽华）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管理沟通学（赵振宇）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决策理论与方法（陶长琪）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公司治理（李维安）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创业管理（吴昌南、梅小安）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运筹学（管理）（</w:t>
            </w:r>
            <w:proofErr w:type="gramStart"/>
            <w:r w:rsidRPr="006E3B7C">
              <w:rPr>
                <w:rFonts w:ascii="宋体" w:hAnsi="宋体" w:cs="宋体" w:hint="eastAsia"/>
                <w:kern w:val="0"/>
              </w:rPr>
              <w:t>戎</w:t>
            </w:r>
            <w:proofErr w:type="gramEnd"/>
            <w:r w:rsidRPr="006E3B7C">
              <w:rPr>
                <w:rFonts w:ascii="宋体" w:hAnsi="宋体" w:cs="宋体" w:hint="eastAsia"/>
                <w:kern w:val="0"/>
              </w:rPr>
              <w:t>晓霞）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生产运作管理（马士华）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行政管理学（陈瑞莲）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组织行为学（段万春）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公共关系（陈先红）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战略人力资源管理（王建民）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人力资源管理（廖建桥）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薪酬管理（王长城）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人力资源开发与管理（章海鸥）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市场营销学（吕一林）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职务管理（刘俊振）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营销风险管理（张云起）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营销策划（朱美燕）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电子商务概论（李琪）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网络营销实务（方玲玉）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电子金融（陈进）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电子商务实务（胡华江）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企业资源规划实践（陈冰）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电子商务系统结构与应用（陈德人）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物流信息技术与应用（刘德军）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企业物流管理（黄福华）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导游实务（邓德智）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现代服装工程管理（冯旭敏、温平则）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旅游学概论（马勇）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前厅运行与管理（吴玲）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现代物流管理（李严锋、冉文学）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化工企业管理实务（梁清山）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物流管理（甘筱青、朱道立）</w:t>
            </w:r>
          </w:p>
        </w:tc>
      </w:tr>
      <w:tr w:rsidR="00315B6C" w:rsidRPr="007F2343" w:rsidTr="00544C66">
        <w:trPr>
          <w:trHeight w:val="568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 w:hAnsi="华文中宋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208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商法学（赵旭东）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民法学（房绍坤）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宪法学（焦洪昌、姚国建）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经济法（郑曙光）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刑法学（孙国祥）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刑事诉讼法（刘玫）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国际法（周忠海）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中国法制史（张晋藩）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知识产权法学（魏纪林）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国际环境法（林灿铃）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国际私法（刘仁山）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中国政治思想史（葛荃）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当代中国政治制度（</w:t>
            </w:r>
            <w:proofErr w:type="gramStart"/>
            <w:r w:rsidRPr="006E3B7C">
              <w:rPr>
                <w:rFonts w:ascii="宋体" w:hAnsi="宋体" w:cs="宋体" w:hint="eastAsia"/>
                <w:kern w:val="0"/>
              </w:rPr>
              <w:t>浦兴祖</w:t>
            </w:r>
            <w:proofErr w:type="gramEnd"/>
            <w:r w:rsidRPr="006E3B7C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比较政治制度（谭融）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发展政治学（杨龙）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社会学研究方法（徐晓军）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社会学概论（王思斌）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形式逻辑（毕富生）</w:t>
            </w:r>
          </w:p>
        </w:tc>
      </w:tr>
      <w:tr w:rsidR="00315B6C" w:rsidRPr="007F2343" w:rsidTr="00544C66">
        <w:trPr>
          <w:trHeight w:val="415"/>
        </w:trPr>
        <w:tc>
          <w:tcPr>
            <w:tcW w:w="8472" w:type="dxa"/>
            <w:gridSpan w:val="4"/>
            <w:vAlign w:val="center"/>
          </w:tcPr>
          <w:p w:rsidR="00315B6C" w:rsidRPr="006E3B7C" w:rsidRDefault="00315B6C" w:rsidP="00544C66">
            <w:pPr>
              <w:widowControl/>
              <w:rPr>
                <w:rFonts w:ascii="宋体"/>
                <w:color w:val="000000"/>
                <w:kern w:val="0"/>
              </w:rPr>
            </w:pPr>
            <w:r w:rsidRPr="004A762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高等数学（郭镜明）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高等代数（张贤科）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高等数学（新建应用型本科院校）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微积分理论基础（王绵森、马知恩）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偏微分方程（宁吴庆）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多元函数微积分学（王绵森、马知恩）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线性代数与解析几何（李继成）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线性代数（游宏）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抽象代数（顾沛）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数学建模（黄廷祝）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经济数学（吴传生）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数学分析（陈纪修）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数学实验与数学建模（李继成）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数理统计（何书元）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数学建模与数学实验（朱道元）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实变函数论（刘培德）</w:t>
            </w:r>
          </w:p>
        </w:tc>
      </w:tr>
      <w:tr w:rsidR="00315B6C" w:rsidRPr="007F2343" w:rsidTr="00544C66">
        <w:trPr>
          <w:trHeight w:val="530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数理方程（李元</w:t>
            </w:r>
            <w:proofErr w:type="gramStart"/>
            <w:r w:rsidRPr="006E3B7C">
              <w:rPr>
                <w:rFonts w:ascii="宋体" w:hAnsi="宋体" w:cs="宋体" w:hint="eastAsia"/>
                <w:kern w:val="0"/>
              </w:rPr>
              <w:t>杰数字</w:t>
            </w:r>
            <w:proofErr w:type="gramEnd"/>
            <w:r w:rsidRPr="006E3B7C">
              <w:rPr>
                <w:rFonts w:ascii="宋体" w:hAnsi="宋体" w:cs="宋体" w:hint="eastAsia"/>
                <w:kern w:val="0"/>
              </w:rPr>
              <w:t>教学示范）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一元函数微积分学与无穷级数</w:t>
            </w:r>
            <w:r w:rsidRPr="006E3B7C">
              <w:rPr>
                <w:rFonts w:ascii="宋体"/>
                <w:color w:val="000000"/>
                <w:kern w:val="0"/>
              </w:rPr>
              <w:br/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（马知恩、李换琴）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复变函数（王绵森）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数值分析（韩旭里）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离散数学（屈婉玲）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运筹学（梅国平）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概率与统计（杨孝平）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统计学导论（李勇）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大学物理（高景）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大学物理（李元</w:t>
            </w:r>
            <w:proofErr w:type="gramStart"/>
            <w:r w:rsidRPr="006E3B7C">
              <w:rPr>
                <w:rFonts w:ascii="宋体" w:hAnsi="宋体" w:cs="宋体" w:hint="eastAsia"/>
                <w:kern w:val="0"/>
              </w:rPr>
              <w:t>杰数字</w:t>
            </w:r>
            <w:proofErr w:type="gramEnd"/>
            <w:r w:rsidRPr="006E3B7C">
              <w:rPr>
                <w:rFonts w:ascii="宋体" w:hAnsi="宋体" w:cs="宋体" w:hint="eastAsia"/>
                <w:kern w:val="0"/>
              </w:rPr>
              <w:t>教学示范）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大学物理实验（霍剑青）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力学（张汉壮）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热学（秦允豪）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光学（蔡履中）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电磁学（王稼军）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数学物理方法（姚端正、吴崇试）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量子物理（王笑君）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量子力学（庄鹏飞）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电动力学（杨传路）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计算物理（彭芳麟）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物理与艺术（施大宁）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热力学统计物理（段文山）</w:t>
            </w: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265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大学化学（强亮生）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基础化学（陈恒武、杨宏孝、高占先、张丽丹）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大学化学实验（张丽丹）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无机化学（孟长功、宋天佑、徐家宁）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普通化学（吴庆生）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分析化学及实验（刘志广）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有机化学及实验（高占先）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物理化学（黑恩成）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结构化学（孙宏伟）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高分子化学（李伯耿、罗英武、范宏）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环境化学（孙洪文）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大学计算机基础（龚沛曾）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计算机应用基础（刘艳丽）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程序设计（龚沛曾）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语言程序设计（王宇颖）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C++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程序设计（钱能）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程序设计（吴文虎）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计算机网络（冯博琴）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计算机网络技术（面向应用性人才）</w:t>
            </w:r>
          </w:p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（施晓秋）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数据库系统概论（王珊）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数据结构（陈越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数据库技术与应用（李雁翎）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数据结构（耿国华）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计算机组成原理（唐朔飞）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计算机系统结构（张晨曦）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计算机操作系统（刘乃琦）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网络操作系统（卢勤）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软件工程（齐治昌）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软件需求工程（骆斌）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编译原理（蒋宗礼）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汇编语言（毛希平、曹忠升）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WEB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技术导论（郝兴伟）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计算机安全（韩臻）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人工智能控制（蔡自兴）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系统仿真与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（薛定宇）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数字图像处理（杨淑莹）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微机接口技术（邹逢兴）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电工学（史仪凯）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数字电子技术（王连英）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电路（罗先觉）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集成电路制造技术概论（李惠军）</w:t>
            </w:r>
          </w:p>
        </w:tc>
      </w:tr>
      <w:tr w:rsidR="00315B6C" w:rsidRPr="007F2343" w:rsidTr="00544C66">
        <w:trPr>
          <w:trHeight w:val="693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高频电子线路（曾兴雯）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数字逻辑与系统（侯建军）</w:t>
            </w:r>
          </w:p>
        </w:tc>
      </w:tr>
      <w:tr w:rsidR="00315B6C" w:rsidRPr="007F2343" w:rsidTr="00544C66">
        <w:trPr>
          <w:trHeight w:val="512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自动控制原理（程鹏）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信号与系统（陈后金）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通信原理（杨鸿文）</w:t>
            </w:r>
          </w:p>
        </w:tc>
      </w:tr>
      <w:tr w:rsidR="00315B6C" w:rsidRPr="007F2343" w:rsidTr="00544C66">
        <w:trPr>
          <w:trHeight w:val="399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电气工程基础（尹项根）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电力电子技术（王兆安）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电机学（罗应立）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物联网概论（</w:t>
            </w:r>
            <w:r w:rsidRPr="006E3B7C">
              <w:rPr>
                <w:rFonts w:ascii="宋体" w:hAnsi="宋体" w:cs="宋体" w:hint="eastAsia"/>
                <w:color w:val="000000"/>
              </w:rPr>
              <w:t>田景熙、陈志峰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lastRenderedPageBreak/>
              <w:t>机械类、土木类、力学类、能源动力类、材料类、水利类、交通运输类课程教学培训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机械原理（葛文杰）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机械设计（吴鹿鸣）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机械制造及实习（傅水根）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工程制图（陆国栋）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画法几何及工程制图（殷昌贵、王兰美）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机械振动（刘习军）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汽车构造（罗永革、冯樱）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机床数控技术（游有鹏）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测量学（程效军）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土木工程概论（叶志明）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工程地质（白志勇）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建筑外立面设计（边颖）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水工建筑学（金峰）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建筑设计基础（吴桂宁、许自力）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水质工程学（韩洪军）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混凝土结构（沈蒲生、廖莎）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材料力学（张少实）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土力学（李广信）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结构力学（朱慈勉）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理论力学（洪嘉振）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水力学（李玉柱、贺五洲）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金属材料成形基础（陈拂晓）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流体力学（丁祖荣）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高分子物理学（吴其晔）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传热学（姜培学）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材料研究方法（许乾慰）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352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土木工程材料（苏达根）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水力学（王勤香）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生理学（王庭槐）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病理学（文继舫、李景和）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组织学与解剖学（段相林）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医学心理学（胡佩诚）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护理学（娄凤兰）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基础药理学（张庆柱）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制药工程（姚日生）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药物化学（雷小平）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中药鉴定技术（刘来正）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康复护理学（陈立典、陈锦秀、刘芳）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局部解剖学（李振中）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细胞生物学（王金发）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微生物学（陈向东）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细胞工程（柳俊）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普通生物学（佟向军）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动物生理学（肖向红）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动物生物学（许崇任）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植物生物学（邵小明）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植物保护学（叶恭银）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遗传学（植物类）（石春海、祝水金、柴明良、肖建福）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遗传学（乔守怡）</w:t>
            </w:r>
          </w:p>
        </w:tc>
      </w:tr>
      <w:tr w:rsidR="00315B6C" w:rsidRPr="007F2343" w:rsidTr="00544C66">
        <w:trPr>
          <w:trHeight w:val="435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分子生物学（郑用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琏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377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生态学（邹建文）</w:t>
            </w:r>
          </w:p>
        </w:tc>
      </w:tr>
      <w:tr w:rsidR="00315B6C" w:rsidRPr="007F2343" w:rsidTr="00544C66">
        <w:trPr>
          <w:trHeight w:val="412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378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生物分离工程（曹学君）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379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生物反应工程（贾士儒）</w:t>
            </w:r>
          </w:p>
        </w:tc>
      </w:tr>
      <w:tr w:rsidR="00315B6C" w:rsidRPr="007F2343" w:rsidTr="00544C66">
        <w:trPr>
          <w:trHeight w:val="419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380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化工原理（贾绍义）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381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生物化学（杨荣武）</w:t>
            </w:r>
          </w:p>
        </w:tc>
      </w:tr>
      <w:tr w:rsidR="00315B6C" w:rsidRPr="007F2343" w:rsidTr="00544C66">
        <w:trPr>
          <w:trHeight w:val="397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382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化工热力学（高光华）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383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化工设计（吴嘉）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lastRenderedPageBreak/>
              <w:t>384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基因工程（</w:t>
            </w:r>
            <w:proofErr w:type="gramStart"/>
            <w:r w:rsidRPr="006E3B7C">
              <w:rPr>
                <w:rFonts w:ascii="宋体" w:hAnsi="宋体" w:cs="宋体" w:hint="eastAsia"/>
                <w:color w:val="000000"/>
                <w:kern w:val="0"/>
              </w:rPr>
              <w:t>袁婺</w:t>
            </w:r>
            <w:proofErr w:type="gramEnd"/>
            <w:r w:rsidRPr="006E3B7C">
              <w:rPr>
                <w:rFonts w:ascii="宋体" w:hAnsi="宋体" w:cs="宋体" w:hint="eastAsia"/>
                <w:color w:val="000000"/>
                <w:kern w:val="0"/>
              </w:rPr>
              <w:t>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生命科学导论（吴敏）</w:t>
            </w:r>
          </w:p>
        </w:tc>
      </w:tr>
      <w:tr w:rsidR="00315B6C" w:rsidRPr="007F2343" w:rsidTr="00544C66">
        <w:trPr>
          <w:trHeight w:val="416"/>
        </w:trPr>
        <w:tc>
          <w:tcPr>
            <w:tcW w:w="675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386</w:t>
            </w:r>
          </w:p>
        </w:tc>
        <w:tc>
          <w:tcPr>
            <w:tcW w:w="3261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环境科学概论（刘静玲）</w:t>
            </w:r>
          </w:p>
        </w:tc>
        <w:tc>
          <w:tcPr>
            <w:tcW w:w="70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315B6C" w:rsidRPr="006E3B7C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</w:p>
        </w:tc>
      </w:tr>
      <w:tr w:rsidR="00315B6C" w:rsidRPr="007F2343" w:rsidTr="00544C66">
        <w:trPr>
          <w:trHeight w:val="416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会计专业教学改革与实践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公共英语教学与科研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电子信息类专业规范与课程改革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医药卫生类专业教学改革与课程建设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电子商务及物流专业教学改革与课程建设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制造类课程改革及资源建设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应用型人才培养的教学模式创新与教学方法改革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应用型院校师资培训管理者能力提升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highlight w:val="yellow"/>
              </w:rPr>
            </w:pPr>
            <w:r w:rsidRPr="00165815">
              <w:rPr>
                <w:rFonts w:ascii="宋体" w:hAnsi="宋体" w:cs="宋体"/>
              </w:rPr>
              <w:t>397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应用性院校课程建设与实践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</w:p>
        </w:tc>
      </w:tr>
      <w:tr w:rsidR="00315B6C" w:rsidRPr="007F2343" w:rsidTr="00544C66">
        <w:trPr>
          <w:trHeight w:val="393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398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计算机科学与技术专业规范与专业建设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399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网络工程专业教学改革与应用型人才培养（面向地方本科院校）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400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计算思维与大学计算机课程教学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401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电气信息类专业教学与创新人才培养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402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高等数学教学能力提升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403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电子信息类专业课堂教学设计与教学艺术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404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高等数学教师思维开拓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405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工程应用型自动化专业课堂教学设计与教学艺术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406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高等数学（非数学专业）教师能力提升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407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数字媒体艺术专业建设与教学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408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动画专业创作与教学能力提升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409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市场营销学专业教学与创新人才培养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410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工商管理类专业创新人才培养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411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工商管理类专业教学与科研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412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案例教学法在工商管理专业教学中的应用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413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经济学类专业教学与科研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414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国际经济与贸易专业课程建设与教学辅导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415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会计学专业课程建设与教学辅导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416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电子商务专业课程建设与教学辅导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金融学专业课程建设与教学辅导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人力资源管理专业课程建设与教学辅导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行政管理专业课程建设与教学辅导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心理学专业课程建设与教学辅导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医学类专业教学与科研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汉语言文学专业教学</w:t>
            </w:r>
            <w:bookmarkStart w:id="1" w:name="OLE_LINK8"/>
            <w:r w:rsidRPr="00165815">
              <w:rPr>
                <w:rFonts w:ascii="宋体" w:hAnsi="宋体" w:cs="宋体" w:hint="eastAsia"/>
              </w:rPr>
              <w:t>与创新人才培养</w:t>
            </w:r>
            <w:bookmarkEnd w:id="1"/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医学类专业科研申报与科研方法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大学英语教学改革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信息技术在医学教学中的应用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426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高校英语教学理论与实践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生物学科教学与科研方法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工业设计前沿发展与教学策略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教师发展通</w:t>
            </w:r>
            <w:proofErr w:type="gramStart"/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识培训</w:t>
            </w:r>
            <w:proofErr w:type="gramEnd"/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高校教学改革与创新人才培养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高校教师教学方法与教学技能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海外高校教学方式与经验借鉴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大学教学法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高校教师教学艺术（文）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proofErr w:type="gramStart"/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学习</w:t>
            </w:r>
            <w:proofErr w:type="gramEnd"/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心理及其教学实践应用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高校教学设计理论与实践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课堂教学的技术与艺术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课程教学的理论与实践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高校有效教学及实施策略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国外大学课堂教学模式借鉴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高校教师职业道德修养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营造兴趣课堂，实现魅力教学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高等教育教与学的心理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科研方法与项目申报（文）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高校教师的心理调适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大学学习心理与教学互动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信息化教学理念与方法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在线开放课程的建设与应用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信息化环境下的教学设计（文）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数字化教学方案设计与实施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视频课程与多媒体课件制作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473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数字化教学资源建设与信息化教学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165815">
              <w:rPr>
                <w:rFonts w:ascii="宋体" w:hAnsi="宋体" w:cs="宋体" w:hint="eastAsia"/>
                <w:color w:val="000000"/>
                <w:kern w:val="0"/>
              </w:rPr>
              <w:t>慕课的</w:t>
            </w:r>
            <w:proofErr w:type="gramEnd"/>
            <w:r w:rsidRPr="00165815">
              <w:rPr>
                <w:rFonts w:ascii="宋体" w:hAnsi="宋体" w:cs="宋体" w:hint="eastAsia"/>
                <w:color w:val="000000"/>
                <w:kern w:val="0"/>
              </w:rPr>
              <w:t>理念与实践探索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科研项目设计与申报（理工）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科研项目设计与申报（文）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478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教师职业生涯规划与发展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教学相长</w:t>
            </w:r>
            <w:r w:rsidRPr="00165815">
              <w:rPr>
                <w:rFonts w:ascii="宋体" w:hAnsi="宋体" w:cs="宋体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kern w:val="0"/>
              </w:rPr>
              <w:t>为人师表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教师的修养及礼仪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压力管理与心理健康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教师：从知识的传授者到生命的点燃者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教师嗓音训练及保健</w:t>
            </w:r>
          </w:p>
        </w:tc>
      </w:tr>
      <w:tr w:rsidR="00315B6C" w:rsidRPr="007F2343" w:rsidTr="00544C66">
        <w:trPr>
          <w:trHeight w:val="561"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教与学的理解及应用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</w:p>
        </w:tc>
      </w:tr>
      <w:tr w:rsidR="00315B6C" w:rsidRPr="007F2343" w:rsidTr="00544C66">
        <w:trPr>
          <w:trHeight w:val="469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484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高校新入职教师的教学实践技能培训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486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highlight w:val="yellow"/>
              </w:rPr>
            </w:pPr>
            <w:r w:rsidRPr="00165815">
              <w:rPr>
                <w:rFonts w:ascii="宋体" w:hAnsi="宋体" w:cs="宋体"/>
                <w:color w:val="000000"/>
              </w:rPr>
              <w:t>488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青年教师职业生涯规划与发展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490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高校青年教师职业生涯规划与发展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492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高校青年教师师德修养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专题：青年教师教学方法专题（文科）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专题：青年教师教学方法专题（理科）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FF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高校教师压力管理与教学技能提升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青年教师的职业发展与路径选择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499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  <w:r w:rsidRPr="00165815">
              <w:rPr>
                <w:rFonts w:ascii="宋体" w:hAnsi="宋体" w:cs="宋体" w:hint="eastAsia"/>
              </w:rPr>
              <w:t>提高青年教师课堂教学能力的有效策略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高校青年教师的时间管理与压力</w:t>
            </w:r>
            <w:proofErr w:type="gramStart"/>
            <w:r w:rsidRPr="00165815">
              <w:rPr>
                <w:rFonts w:ascii="宋体" w:hAnsi="宋体" w:cs="宋体" w:hint="eastAsia"/>
              </w:rPr>
              <w:t>纾</w:t>
            </w:r>
            <w:proofErr w:type="gramEnd"/>
            <w:r w:rsidRPr="00165815">
              <w:rPr>
                <w:rFonts w:ascii="宋体" w:hAnsi="宋体" w:cs="宋体" w:hint="eastAsia"/>
              </w:rPr>
              <w:t>解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</w:rPr>
            </w:pPr>
          </w:p>
        </w:tc>
      </w:tr>
      <w:tr w:rsidR="00315B6C" w:rsidRPr="007F2343" w:rsidTr="00544C66">
        <w:trPr>
          <w:trHeight w:val="550"/>
        </w:trPr>
        <w:tc>
          <w:tcPr>
            <w:tcW w:w="8472" w:type="dxa"/>
            <w:gridSpan w:val="4"/>
            <w:vAlign w:val="center"/>
          </w:tcPr>
          <w:p w:rsidR="00315B6C" w:rsidRPr="007F2343" w:rsidRDefault="00315B6C" w:rsidP="00544C66">
            <w:pPr>
              <w:widowControl/>
              <w:rPr>
                <w:rFonts w:ascii="汉仪仿宋简" w:eastAsia="汉仪仿宋简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其他专题培训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）（理工）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研究生培养与科研、论文指导（文）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高校教学管理创新与实践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hyperlink r:id="rId9" w:tgtFrame="_blank" w:history="1">
              <w:r w:rsidRPr="00165815">
                <w:rPr>
                  <w:rFonts w:ascii="宋体" w:hAnsi="宋体" w:cs="宋体" w:hint="eastAsia"/>
                  <w:color w:val="000000"/>
                  <w:kern w:val="0"/>
                </w:rPr>
                <w:t>高校教学秘书工作实践与创新</w:t>
              </w:r>
            </w:hyperlink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高校教学管理人员管理能力提升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lastRenderedPageBreak/>
              <w:t>511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高校人事信息化管理工作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高校教学秘书的职业能力发展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高校创新创业教育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bookmarkStart w:id="2" w:name="OLE_LINK3"/>
            <w:bookmarkStart w:id="3" w:name="OLE_LINK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高校人事管理干部绩效考核专题培训</w:t>
            </w:r>
            <w:bookmarkEnd w:id="2"/>
            <w:bookmarkEnd w:id="3"/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大学生创业基础的教育教学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大学生职业发展与就业指导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</w:tr>
      <w:tr w:rsidR="00315B6C" w:rsidRPr="007F2343" w:rsidTr="00544C66">
        <w:trPr>
          <w:cantSplit/>
        </w:trPr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大学生安全教育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卓越人生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从教之路大家谈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精彩课堂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国家级教学</w:t>
            </w:r>
            <w:proofErr w:type="gramStart"/>
            <w:r w:rsidRPr="00165815">
              <w:rPr>
                <w:rFonts w:ascii="宋体" w:hAnsi="宋体" w:cs="宋体" w:hint="eastAsia"/>
                <w:color w:val="000000"/>
                <w:kern w:val="0"/>
              </w:rPr>
              <w:t>名师谈教学</w:t>
            </w:r>
            <w:proofErr w:type="gramEnd"/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关注学生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关注课堂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bookmarkStart w:id="4" w:name="OLE_LINK6"/>
            <w:bookmarkStart w:id="5" w:name="OLE_LINK7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高校精品课程建设与实践</w:t>
            </w:r>
            <w:bookmarkEnd w:id="4"/>
            <w:bookmarkEnd w:id="5"/>
            <w:r w:rsidRPr="00165815">
              <w:rPr>
                <w:rFonts w:ascii="宋体" w:hAnsi="宋体" w:cs="宋体" w:hint="eastAsia"/>
                <w:color w:val="000000"/>
                <w:kern w:val="0"/>
              </w:rPr>
              <w:t>（本科）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527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大学生科研素养培养与论文指导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529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高校教师身心健康指导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530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面向新时代的学生学习指导及教学方式创新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532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大学生思维训练与创新能力培养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大学生素质教育与高校文化素质教育课建设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534</w:t>
            </w: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史学与人文修养提升</w:t>
            </w:r>
          </w:p>
        </w:tc>
      </w:tr>
      <w:tr w:rsidR="00315B6C" w:rsidRPr="007F2343" w:rsidTr="00544C66">
        <w:tc>
          <w:tcPr>
            <w:tcW w:w="675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261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大学生数学思维的培养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兼谈数学文化课教学</w:t>
            </w:r>
          </w:p>
        </w:tc>
        <w:tc>
          <w:tcPr>
            <w:tcW w:w="70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315B6C" w:rsidRPr="00165815" w:rsidRDefault="00315B6C" w:rsidP="00544C66">
            <w:pPr>
              <w:widowControl/>
              <w:spacing w:line="380" w:lineRule="exact"/>
              <w:rPr>
                <w:rFonts w:ascii="宋体"/>
                <w:kern w:val="0"/>
              </w:rPr>
            </w:pPr>
          </w:p>
        </w:tc>
      </w:tr>
    </w:tbl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315B6C" w:rsidP="00315B6C">
      <w:pPr>
        <w:widowControl/>
        <w:spacing w:line="380" w:lineRule="exact"/>
        <w:rPr>
          <w:rFonts w:ascii="仿宋_GB2312" w:eastAsia="仿宋_GB2312" w:hAnsi="华文宋体"/>
          <w:sz w:val="28"/>
          <w:szCs w:val="28"/>
        </w:rPr>
      </w:pPr>
    </w:p>
    <w:p w:rsidR="00315B6C" w:rsidRDefault="001A7347" w:rsidP="0061129B">
      <w:pPr>
        <w:widowControl/>
        <w:jc w:val="left"/>
        <w:rPr>
          <w:rFonts w:ascii="仿宋_GB2312" w:eastAsia="仿宋_GB2312" w:hAnsi="华文宋体"/>
          <w:sz w:val="28"/>
          <w:szCs w:val="28"/>
        </w:rPr>
      </w:pPr>
      <w:r>
        <w:rPr>
          <w:rFonts w:ascii="仿宋_GB2312" w:eastAsia="仿宋_GB2312" w:hAnsi="华文宋体"/>
          <w:sz w:val="28"/>
          <w:szCs w:val="28"/>
        </w:rPr>
        <w:br w:type="page"/>
      </w:r>
    </w:p>
    <w:p w:rsidR="00315B6C" w:rsidRPr="00B50670" w:rsidRDefault="00315B6C" w:rsidP="00315B6C">
      <w:pPr>
        <w:widowControl/>
        <w:jc w:val="left"/>
        <w:rPr>
          <w:rFonts w:ascii="仿宋_GB2312" w:eastAsia="仿宋_GB2312" w:hAnsi="华文宋体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="001A7347">
        <w:rPr>
          <w:rFonts w:ascii="仿宋_GB2312" w:eastAsia="仿宋_GB2312" w:hAnsi="华文宋体" w:cs="仿宋_GB2312" w:hint="eastAsia"/>
          <w:sz w:val="30"/>
          <w:szCs w:val="30"/>
        </w:rPr>
        <w:t>5</w:t>
      </w:r>
    </w:p>
    <w:p w:rsidR="00315B6C" w:rsidRDefault="00315B6C" w:rsidP="00315B6C">
      <w:pPr>
        <w:widowControl/>
        <w:jc w:val="center"/>
        <w:rPr>
          <w:rFonts w:ascii="宋体"/>
          <w:b/>
          <w:bCs/>
          <w:sz w:val="30"/>
          <w:szCs w:val="30"/>
        </w:rPr>
      </w:pPr>
      <w:r w:rsidRPr="00165815">
        <w:rPr>
          <w:rFonts w:ascii="宋体" w:hAnsi="宋体" w:cs="宋体"/>
          <w:b/>
          <w:bCs/>
          <w:sz w:val="30"/>
          <w:szCs w:val="30"/>
        </w:rPr>
        <w:t>2014</w:t>
      </w:r>
      <w:r w:rsidRPr="00165815">
        <w:rPr>
          <w:rFonts w:ascii="宋体" w:hAnsi="宋体" w:cs="宋体" w:hint="eastAsia"/>
          <w:b/>
          <w:bCs/>
          <w:sz w:val="30"/>
          <w:szCs w:val="30"/>
        </w:rPr>
        <w:t>年下半</w:t>
      </w:r>
      <w:proofErr w:type="gramStart"/>
      <w:r w:rsidRPr="00165815">
        <w:rPr>
          <w:rFonts w:ascii="宋体" w:hAnsi="宋体" w:cs="宋体" w:hint="eastAsia"/>
          <w:b/>
          <w:bCs/>
          <w:sz w:val="30"/>
          <w:szCs w:val="30"/>
        </w:rPr>
        <w:t>年网络</w:t>
      </w:r>
      <w:proofErr w:type="gramEnd"/>
      <w:r w:rsidRPr="00165815">
        <w:rPr>
          <w:rFonts w:ascii="宋体" w:hAnsi="宋体" w:cs="宋体" w:hint="eastAsia"/>
          <w:b/>
          <w:bCs/>
          <w:sz w:val="30"/>
          <w:szCs w:val="30"/>
        </w:rPr>
        <w:t>公益讲座</w:t>
      </w:r>
    </w:p>
    <w:tbl>
      <w:tblPr>
        <w:tblW w:w="520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2"/>
        <w:gridCol w:w="4791"/>
        <w:gridCol w:w="2958"/>
        <w:gridCol w:w="907"/>
      </w:tblGrid>
      <w:tr w:rsidR="00315B6C" w:rsidRPr="007F2343" w:rsidTr="00544C66">
        <w:trPr>
          <w:trHeight w:val="485"/>
        </w:trPr>
        <w:tc>
          <w:tcPr>
            <w:tcW w:w="467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09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1549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475" w:type="pct"/>
            <w:vAlign w:val="center"/>
          </w:tcPr>
          <w:p w:rsidR="00315B6C" w:rsidRPr="00716209" w:rsidRDefault="00315B6C" w:rsidP="00544C66">
            <w:pPr>
              <w:widowControl/>
              <w:spacing w:line="500" w:lineRule="exact"/>
              <w:rPr>
                <w:rFonts w:ascii="宋体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焦裕禄在兰考的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475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天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张冲（焦裕禄干部学院）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315B6C" w:rsidRPr="00DC3773" w:rsidRDefault="00315B6C" w:rsidP="00544C66">
            <w:pPr>
              <w:widowControl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</w:t>
            </w:r>
            <w:proofErr w:type="gramStart"/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已参训教师</w:t>
            </w:r>
            <w:proofErr w:type="gramEnd"/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可通过网络参加</w:t>
            </w: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大学生数学思维的培养：数学文化课案例剖析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“黄金分割”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顾沛（南开大学）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widowControl/>
              <w:jc w:val="center"/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历史文化认同与中国统一多民族国家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瞿林东（北京师范大学）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大学转型的反思及应用型大学应对的路径选择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甘德安（北京工业大学）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沈致隆（北京工商大学）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《说文》释义的文化解读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李索（大连大学）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黄兆信</w:t>
            </w:r>
            <w:r w:rsidRPr="00036E6E">
              <w:rPr>
                <w:rFonts w:ascii="宋体"/>
                <w:color w:val="000000"/>
                <w:kern w:val="0"/>
              </w:rPr>
              <w:t> 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（温州大学）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学者人生与学术生涯</w:t>
            </w: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之教师</w:t>
            </w:r>
            <w:proofErr w:type="gramEnd"/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学术水平提升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童美松（同济大学）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教师工作压力与心理调适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许燕（北京师范大学）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开放课程建设经验分享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 w:rsidRPr="00036E6E">
              <w:rPr>
                <w:rFonts w:ascii="宋体" w:hAnsi="宋体" w:cs="宋体" w:hint="eastAsia"/>
                <w:color w:val="000000"/>
                <w:kern w:val="0"/>
              </w:rPr>
              <w:t>为例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汝宜红（北京交通大学）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中国的第五大发明：神奇的天干地支与五行</w:t>
            </w: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汝企和</w:t>
            </w:r>
            <w:proofErr w:type="gramEnd"/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高校课堂有效性教学艺术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王牧华</w:t>
            </w:r>
            <w:proofErr w:type="gramEnd"/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（西南大学）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龚</w:t>
            </w:r>
            <w:proofErr w:type="gramEnd"/>
            <w:r w:rsidRPr="00036E6E">
              <w:rPr>
                <w:rFonts w:ascii="宋体" w:eastAsia="华文仿宋" w:hAnsi="华文仿宋" w:cs="华文仿宋" w:hint="eastAsia"/>
                <w:color w:val="000000"/>
                <w:kern w:val="0"/>
              </w:rPr>
              <w:t>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（北京服装学院）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大学生心理疏导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岳云强（北京化工大学）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产业发展与人力资源开发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暂定方向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MOOC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促进教学模式改革的实践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信息技术条件下课堂教学环境建设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青年教师教学诊断案例分析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基于微信服务</w:t>
            </w:r>
            <w:proofErr w:type="gramEnd"/>
            <w:r w:rsidRPr="00036E6E">
              <w:rPr>
                <w:rFonts w:ascii="宋体" w:hAnsi="宋体" w:cs="宋体" w:hint="eastAsia"/>
                <w:color w:val="000000"/>
                <w:kern w:val="0"/>
              </w:rPr>
              <w:t>的移动教学平台建设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邹密（吉林大学）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创新类课程的创新教学实践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刘彦军（黄淮学院）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教孩子开心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迈向自由与健康的亲子教育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高校教师的阳光心态与高效能促进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83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信息技术支持的课程教学改革与教师专业发展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谢幼如（华南师范大学）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47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释放经济改革的红利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张占斌（国家行政学院）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315B6C" w:rsidRPr="00DC3773" w:rsidRDefault="00315B6C" w:rsidP="00544C66">
            <w:pPr>
              <w:jc w:val="center"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</w:t>
            </w:r>
            <w:proofErr w:type="gramStart"/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已参训教师</w:t>
            </w:r>
            <w:proofErr w:type="gramEnd"/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可自选地点参加</w:t>
            </w: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widowControl/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教师用声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吴郁（中国传媒大学）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jc w:val="center"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治学与教学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杨建文（湖北大学）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jc w:val="center"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钱学森先生留学报国的灿烂人生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对我们教育的启示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周自强（北京航空航天大学）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弘扬大师风范，培育高尚师德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张慕葏（清华大学）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季昆森（安徽大学）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如何</w:t>
            </w: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研判经济</w:t>
            </w:r>
            <w:proofErr w:type="gramEnd"/>
            <w:r w:rsidRPr="00036E6E">
              <w:rPr>
                <w:rFonts w:ascii="宋体" w:hAnsi="宋体" w:cs="宋体" w:hint="eastAsia"/>
                <w:color w:val="000000"/>
                <w:kern w:val="0"/>
              </w:rPr>
              <w:t>形势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宏观经济指标解读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张青（国家行政学院）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课堂教学的方法和技巧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朱月龙（河北师范大学）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中国航天的未来发展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郭建宁（航天集团科技委）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28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当前经济形势与财政改革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冯俏彬（国家行政学院）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47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学校及教师形象管理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刘庆龙（清华大学）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53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核能及其应用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马栩泉（清华大学）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47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中国人的信仰与政治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吕嘉（清华大学）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  <w:tr w:rsidR="00315B6C" w:rsidRPr="007F2343" w:rsidTr="00544C66">
        <w:trPr>
          <w:trHeight w:val="547"/>
        </w:trPr>
        <w:tc>
          <w:tcPr>
            <w:tcW w:w="467" w:type="pct"/>
            <w:vAlign w:val="center"/>
          </w:tcPr>
          <w:p w:rsidR="00315B6C" w:rsidRPr="00036E6E" w:rsidRDefault="00315B6C" w:rsidP="00544C66">
            <w:pPr>
              <w:spacing w:line="38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50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  <w:tc>
          <w:tcPr>
            <w:tcW w:w="1549" w:type="pct"/>
            <w:vAlign w:val="center"/>
          </w:tcPr>
          <w:p w:rsidR="00315B6C" w:rsidRPr="00036E6E" w:rsidRDefault="00315B6C" w:rsidP="00544C66">
            <w:pPr>
              <w:spacing w:line="380" w:lineRule="exact"/>
              <w:rPr>
                <w:rFonts w:ascii="宋体"/>
                <w:color w:val="000000"/>
                <w:kern w:val="0"/>
              </w:rPr>
            </w:pPr>
            <w:proofErr w:type="gramStart"/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杨积堂</w:t>
            </w:r>
            <w:proofErr w:type="gramEnd"/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（北京联合大学）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315B6C" w:rsidRPr="00DC3773" w:rsidRDefault="00315B6C" w:rsidP="00544C66">
            <w:pPr>
              <w:widowControl/>
              <w:rPr>
                <w:rFonts w:ascii="汉仪仿宋简" w:eastAsia="汉仪仿宋简" w:hAnsi="华文中宋"/>
                <w:b/>
                <w:bCs/>
                <w:color w:val="000000"/>
                <w:kern w:val="0"/>
              </w:rPr>
            </w:pPr>
          </w:p>
        </w:tc>
      </w:tr>
    </w:tbl>
    <w:p w:rsidR="00315B6C" w:rsidRPr="00DC3773" w:rsidRDefault="00315B6C" w:rsidP="00315B6C"/>
    <w:p w:rsidR="00712059" w:rsidRPr="00315B6C" w:rsidRDefault="00712059" w:rsidP="00315B6C"/>
    <w:sectPr w:rsidR="00712059" w:rsidRPr="00315B6C" w:rsidSect="009A5A54">
      <w:headerReference w:type="default" r:id="rId10"/>
      <w:footerReference w:type="even" r:id="rId11"/>
      <w:footerReference w:type="default" r:id="rId12"/>
      <w:pgSz w:w="11906" w:h="16838"/>
      <w:pgMar w:top="1134" w:right="1474" w:bottom="993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1E" w:rsidRDefault="00DD681E" w:rsidP="004B051A">
      <w:r>
        <w:separator/>
      </w:r>
    </w:p>
  </w:endnote>
  <w:endnote w:type="continuationSeparator" w:id="0">
    <w:p w:rsidR="00DD681E" w:rsidRDefault="00DD681E" w:rsidP="004B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6C" w:rsidRDefault="00315B6C" w:rsidP="00987BEF">
    <w:pPr>
      <w:pStyle w:val="a4"/>
      <w:framePr w:wrap="auto" w:vAnchor="text" w:hAnchor="margin" w:xAlign="right" w:y="1"/>
      <w:rPr>
        <w:rStyle w:val="ab"/>
      </w:rPr>
    </w:pPr>
  </w:p>
  <w:p w:rsidR="00315B6C" w:rsidRDefault="00315B6C" w:rsidP="00987BEF">
    <w:pPr>
      <w:pStyle w:val="a4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1A" w:rsidRDefault="007677AB" w:rsidP="005E2FB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05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051A" w:rsidRDefault="004B051A" w:rsidP="002A7F3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1A" w:rsidRDefault="007677AB" w:rsidP="005E2FB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05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129B">
      <w:rPr>
        <w:rStyle w:val="ab"/>
        <w:noProof/>
      </w:rPr>
      <w:t>16</w:t>
    </w:r>
    <w:r>
      <w:rPr>
        <w:rStyle w:val="ab"/>
      </w:rPr>
      <w:fldChar w:fldCharType="end"/>
    </w:r>
  </w:p>
  <w:p w:rsidR="004B051A" w:rsidRDefault="004B051A" w:rsidP="002A7F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1E" w:rsidRDefault="00DD681E" w:rsidP="004B051A">
      <w:r>
        <w:separator/>
      </w:r>
    </w:p>
  </w:footnote>
  <w:footnote w:type="continuationSeparator" w:id="0">
    <w:p w:rsidR="00DD681E" w:rsidRDefault="00DD681E" w:rsidP="004B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6C" w:rsidRDefault="00315B6C" w:rsidP="00987BEF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1A" w:rsidRDefault="004B051A" w:rsidP="007940C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059"/>
    <w:rsid w:val="000854C2"/>
    <w:rsid w:val="001373E4"/>
    <w:rsid w:val="001A7347"/>
    <w:rsid w:val="00232E95"/>
    <w:rsid w:val="00315B6C"/>
    <w:rsid w:val="0042781A"/>
    <w:rsid w:val="004B051A"/>
    <w:rsid w:val="0061129B"/>
    <w:rsid w:val="00712059"/>
    <w:rsid w:val="00726720"/>
    <w:rsid w:val="007677AB"/>
    <w:rsid w:val="008358DB"/>
    <w:rsid w:val="00AA0A7B"/>
    <w:rsid w:val="00D9273F"/>
    <w:rsid w:val="00D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51A"/>
    <w:rPr>
      <w:sz w:val="18"/>
      <w:szCs w:val="18"/>
    </w:rPr>
  </w:style>
  <w:style w:type="character" w:styleId="a5">
    <w:name w:val="annotation reference"/>
    <w:basedOn w:val="a0"/>
    <w:rsid w:val="004B051A"/>
    <w:rPr>
      <w:sz w:val="21"/>
      <w:szCs w:val="21"/>
    </w:rPr>
  </w:style>
  <w:style w:type="character" w:styleId="a6">
    <w:name w:val="Hyperlink"/>
    <w:basedOn w:val="a0"/>
    <w:uiPriority w:val="99"/>
    <w:rsid w:val="004B051A"/>
    <w:rPr>
      <w:color w:val="0000FF"/>
      <w:u w:val="single"/>
    </w:rPr>
  </w:style>
  <w:style w:type="paragraph" w:styleId="a7">
    <w:name w:val="annotation text"/>
    <w:basedOn w:val="a"/>
    <w:link w:val="Char1"/>
    <w:rsid w:val="004B051A"/>
    <w:pPr>
      <w:jc w:val="left"/>
    </w:pPr>
  </w:style>
  <w:style w:type="character" w:customStyle="1" w:styleId="Char1">
    <w:name w:val="批注文字 Char"/>
    <w:basedOn w:val="a0"/>
    <w:link w:val="a7"/>
    <w:rsid w:val="004B051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rsid w:val="004B051A"/>
    <w:rPr>
      <w:b/>
      <w:bCs/>
    </w:rPr>
  </w:style>
  <w:style w:type="character" w:customStyle="1" w:styleId="Char2">
    <w:name w:val="批注主题 Char"/>
    <w:basedOn w:val="Char1"/>
    <w:link w:val="a8"/>
    <w:rsid w:val="004B051A"/>
    <w:rPr>
      <w:b/>
      <w:bCs/>
    </w:rPr>
  </w:style>
  <w:style w:type="paragraph" w:styleId="a9">
    <w:name w:val="Normal (Web)"/>
    <w:basedOn w:val="a"/>
    <w:uiPriority w:val="99"/>
    <w:rsid w:val="004B0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rsid w:val="004B051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rsid w:val="004B051A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uiPriority w:val="99"/>
    <w:rsid w:val="004B051A"/>
  </w:style>
  <w:style w:type="character" w:customStyle="1" w:styleId="apple-converted-space">
    <w:name w:val="apple-converted-space"/>
    <w:basedOn w:val="a0"/>
    <w:rsid w:val="004B051A"/>
  </w:style>
  <w:style w:type="table" w:styleId="ac">
    <w:name w:val="Table Grid"/>
    <w:basedOn w:val="a1"/>
    <w:uiPriority w:val="99"/>
    <w:rsid w:val="00315B6C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315B6C"/>
    <w:rPr>
      <w:b/>
      <w:bCs/>
    </w:rPr>
  </w:style>
  <w:style w:type="paragraph" w:styleId="ae">
    <w:name w:val="Date"/>
    <w:basedOn w:val="a"/>
    <w:next w:val="a"/>
    <w:link w:val="Char4"/>
    <w:uiPriority w:val="99"/>
    <w:semiHidden/>
    <w:rsid w:val="00315B6C"/>
    <w:pPr>
      <w:ind w:leftChars="2500" w:left="100"/>
    </w:pPr>
    <w:rPr>
      <w:rFonts w:ascii="Calibri" w:hAnsi="Calibri" w:cs="Calibri"/>
      <w:szCs w:val="21"/>
    </w:rPr>
  </w:style>
  <w:style w:type="character" w:customStyle="1" w:styleId="Char4">
    <w:name w:val="日期 Char"/>
    <w:basedOn w:val="a0"/>
    <w:link w:val="ae"/>
    <w:uiPriority w:val="99"/>
    <w:semiHidden/>
    <w:rsid w:val="00315B6C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edu.com/course_info.asp?nid=29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enetedu.com/course_info.asp?nid=4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xieshupei</dc:creator>
  <cp:keywords/>
  <dc:description/>
  <cp:lastModifiedBy>xieshupei</cp:lastModifiedBy>
  <cp:revision>21</cp:revision>
  <dcterms:created xsi:type="dcterms:W3CDTF">2014-04-16T01:14:00Z</dcterms:created>
  <dcterms:modified xsi:type="dcterms:W3CDTF">2014-09-15T02:49:00Z</dcterms:modified>
</cp:coreProperties>
</file>